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B82" w:rsidRPr="00E750DB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CHƯƠNG TRÌNH HỌC PHẦN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học phần:  TỰ ĐỘNG HÓA HỆ THỐNG LẠNH  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học phần:  </w:t>
      </w:r>
      <w:r>
        <w:rPr>
          <w:rFonts w:ascii="Times New Roman" w:eastAsia="Calibri" w:hAnsi="Times New Roman"/>
          <w:b/>
          <w:bCs/>
          <w:sz w:val="26"/>
          <w:szCs w:val="26"/>
          <w:lang w:val="pt-BR"/>
        </w:rPr>
        <w:t>NLC138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Thời gian thực hiện học phần: 30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(Lý  thuyết: 2</w:t>
      </w:r>
      <w:r>
        <w:rPr>
          <w:rFonts w:ascii="Times New Roman" w:eastAsia="Calibri" w:hAnsi="Times New Roman"/>
          <w:sz w:val="26"/>
          <w:szCs w:val="26"/>
          <w:lang w:val="pt-BR"/>
        </w:rPr>
        <w:t>9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giờ; Kiểm tra: </w:t>
      </w:r>
      <w:r>
        <w:rPr>
          <w:rFonts w:ascii="Times New Roman" w:eastAsia="Calibri" w:hAnsi="Times New Roman"/>
          <w:sz w:val="26"/>
          <w:szCs w:val="26"/>
          <w:lang w:val="pt-BR"/>
        </w:rPr>
        <w:t>1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giờ)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học phần: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học phần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sở.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Tính chất: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à môn học</w:t>
      </w:r>
      <w:bookmarkStart w:id="0" w:name="_GoBack"/>
      <w:bookmarkEnd w:id="0"/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Mục tiêu học phần: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Nắm vững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ý thuyết về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: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Cấu tạo, nguyên lý làm việc các thiết bị tự động điện, nhiệt; nguyên lý tự động điều chỉnh,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+ Bản chất và đặc điểm của điều khiển hệ thống nhiệt - lạnh và thiết bị tự động cấp môi chất cho hệ thống.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thiết kế các sơ đồ điều khiển tự động của một số hệ thống nhiệt lạnh đơn giản. </w:t>
      </w:r>
    </w:p>
    <w:p w:rsidR="001F1B82" w:rsidRPr="00E750DB" w:rsidRDefault="001F1B82" w:rsidP="001F1B82">
      <w:pPr>
        <w:numPr>
          <w:ilvl w:val="0"/>
          <w:numId w:val="1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:rsidR="001F1B82" w:rsidRPr="00E750DB" w:rsidRDefault="001F1B82" w:rsidP="001F1B82">
      <w:pPr>
        <w:numPr>
          <w:ilvl w:val="0"/>
          <w:numId w:val="3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việc.</w:t>
      </w:r>
    </w:p>
    <w:p w:rsidR="001F1B82" w:rsidRPr="00E750DB" w:rsidRDefault="001F1B82" w:rsidP="001F1B82">
      <w:pPr>
        <w:numPr>
          <w:ilvl w:val="0"/>
          <w:numId w:val="3"/>
        </w:numPr>
        <w:spacing w:after="16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:rsidR="001F1B82" w:rsidRPr="00E750DB" w:rsidRDefault="001F1B82" w:rsidP="001F1B82">
      <w:pPr>
        <w:numPr>
          <w:ilvl w:val="0"/>
          <w:numId w:val="2"/>
        </w:numPr>
        <w:spacing w:after="160"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Nội dung học phần: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3985"/>
        <w:gridCol w:w="1009"/>
        <w:gridCol w:w="1009"/>
        <w:gridCol w:w="2097"/>
        <w:gridCol w:w="1316"/>
      </w:tblGrid>
      <w:tr w:rsidR="001F1B82" w:rsidRPr="00E750DB" w:rsidTr="007A6ACC">
        <w:trPr>
          <w:trHeight w:val="561"/>
        </w:trPr>
        <w:tc>
          <w:tcPr>
            <w:tcW w:w="429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34" w:type="pct"/>
            <w:vMerge w:val="restar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2638" w:type="pct"/>
            <w:gridSpan w:val="4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1F1B82" w:rsidRPr="00E750DB" w:rsidTr="007A6ACC">
        <w:tc>
          <w:tcPr>
            <w:tcW w:w="429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34" w:type="pct"/>
            <w:vMerge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640" w:type="pct"/>
            <w:vAlign w:val="center"/>
          </w:tcPr>
          <w:p w:rsidR="001F1B82" w:rsidRPr="00E750DB" w:rsidRDefault="001F1B82" w:rsidP="007A6ACC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1F1B82" w:rsidRPr="00E750DB" w:rsidTr="007A6ACC">
        <w:tc>
          <w:tcPr>
            <w:tcW w:w="429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1934" w:type="pct"/>
            <w:vAlign w:val="center"/>
          </w:tcPr>
          <w:p w:rsidR="001F1B82" w:rsidRPr="00E750DB" w:rsidRDefault="001F1B82" w:rsidP="007A6ACC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Chương 1. Các dụng cụ và thiết bị tự động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1F1B82" w:rsidRPr="00E750DB" w:rsidTr="007A6ACC">
        <w:tc>
          <w:tcPr>
            <w:tcW w:w="429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1934" w:type="pct"/>
            <w:vAlign w:val="center"/>
          </w:tcPr>
          <w:p w:rsidR="001F1B82" w:rsidRPr="00E750DB" w:rsidRDefault="001F1B82" w:rsidP="007A6ACC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Chương 2. Tự động hóa máy nén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9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</w:t>
            </w:r>
          </w:p>
        </w:tc>
      </w:tr>
      <w:tr w:rsidR="001F1B82" w:rsidRPr="00E750DB" w:rsidTr="007A6ACC">
        <w:tc>
          <w:tcPr>
            <w:tcW w:w="429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1934" w:type="pct"/>
            <w:vAlign w:val="center"/>
          </w:tcPr>
          <w:p w:rsidR="001F1B82" w:rsidRPr="00E750DB" w:rsidRDefault="001F1B82" w:rsidP="007A6ACC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Chương 3. Tự động hóa thiết bị ngưng tụ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1F1B82" w:rsidRPr="00E750DB" w:rsidTr="007A6ACC">
        <w:trPr>
          <w:trHeight w:val="207"/>
        </w:trPr>
        <w:tc>
          <w:tcPr>
            <w:tcW w:w="429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1934" w:type="pct"/>
            <w:vAlign w:val="center"/>
          </w:tcPr>
          <w:p w:rsidR="001F1B82" w:rsidRPr="00E750DB" w:rsidRDefault="001F1B82" w:rsidP="007A6ACC">
            <w:pPr>
              <w:spacing w:line="276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Chương 4. Tự động hóa thiết bị bay hơi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9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1F1B82" w:rsidRPr="00E750DB" w:rsidTr="007A6ACC">
        <w:trPr>
          <w:trHeight w:val="415"/>
        </w:trPr>
        <w:tc>
          <w:tcPr>
            <w:tcW w:w="2362" w:type="pct"/>
            <w:gridSpan w:val="2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lastRenderedPageBreak/>
              <w:t>Cộng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49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28</w:t>
            </w:r>
          </w:p>
        </w:tc>
        <w:tc>
          <w:tcPr>
            <w:tcW w:w="1018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1F1B82" w:rsidRPr="00E750DB" w:rsidRDefault="001F1B82" w:rsidP="007A6ACC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2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iCs/>
          <w:sz w:val="26"/>
          <w:szCs w:val="26"/>
          <w:lang w:val="vi-VN"/>
        </w:rPr>
      </w:pP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:rsidTr="007A6ACC">
        <w:trPr>
          <w:trHeight w:val="467"/>
        </w:trPr>
        <w:tc>
          <w:tcPr>
            <w:tcW w:w="7194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CÁC DỤNG CỤ VÀ THIẾT BỊ TỰ ĐỘNG</w:t>
            </w:r>
          </w:p>
        </w:tc>
        <w:tc>
          <w:tcPr>
            <w:tcW w:w="2398" w:type="dxa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vi-VN"/>
              </w:rPr>
              <w:t>6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ứng dụng các thiết bị này trong các vị trí và trong các hệ thống lạnh khác nhau;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1. Các dụng cụ thừa hành</w:t>
      </w:r>
    </w:p>
    <w:p w:rsidR="001F1B82" w:rsidRPr="00E750DB" w:rsidRDefault="001F1B82" w:rsidP="001F1B82">
      <w:pPr>
        <w:spacing w:line="360" w:lineRule="auto"/>
        <w:ind w:left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1.1. Thiết bị thừa hành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1.2. Cơ cấu thừa hành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2. Các dụng cụ điều chỉnh, báo hiệu, bảo vệ áp suất và hiệu áp suất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2.1. Các phần tử cảm biến đàn hồi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2.2. Các dụng cụ điều chỉnh 2 vị trí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2.3. Dụng cụ tự động điều chỉnh có đặc tính liên tục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3. Các dụng cụ điều chỉnh, báo hiệu, bảo vệ áp suất và hiệu áp suất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3.1. Các bộ biến đổi nhiệt độ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3.2. Các dụng cụ điều chỉnh nhiệt độ 2 vị trí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3.3. Dụng cụ tự động điều chỉnh nhiệt độ có đặc tính liên tục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4. Dụng cụ điều chỉnh và bảo vệ mức lỏng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4.1. Các dụng cụ điều chỉnh mức lỏng 2 vị trí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4.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. Dụng cụ tự động điều chỉnh mức lỏng có đặc tính liên tục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  <w:lang w:val="fr-FR"/>
              </w:rPr>
              <w:t>Thời gian:</w:t>
            </w: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  <w:lang w:val="vi-VN"/>
              </w:rPr>
              <w:t>9</w:t>
            </w: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: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cấu tạo và nguyên lý hoạt động của các thiết bị điều khiển 2 vị trí, nhảy cấp, liên tục.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</w:rPr>
        <w:t>Các phương pháp tự động hoá máy nén lạnh.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2.1.1 Điều chỉnh 2 vị trí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lastRenderedPageBreak/>
        <w:t>2.1.2 Điều chỉnh nhẩy cấp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2.1.3 Điều chỉnh liên tục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</w:rPr>
        <w:tab/>
        <w:t>2.2 Tự động hóa máy nén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Điều chỉnh năng suất lạnh máy nén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Tự động bảo vệ máy nén lạnh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  <w:lang w:val="fr-FR"/>
              </w:rPr>
              <w:t>Thời gian:</w:t>
            </w: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  <w:lang w:val="vi-VN"/>
              </w:rPr>
              <w:t>6</w:t>
            </w: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- Giải thích các sơ đồ tự động của hệ thống lạnh khi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áp suất ngưng tụ thay đổi.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  <w:t>3.1. Tự động hóa bình ngưng giải nhiệt nước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  <w:r w:rsidRPr="00E750DB">
        <w:rPr>
          <w:rFonts w:ascii="Times New Roman" w:eastAsia="Calibri" w:hAnsi="Times New Roman"/>
          <w:sz w:val="26"/>
          <w:szCs w:val="26"/>
        </w:rPr>
        <w:t>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2. Điều chỉnh dàn ngưng giải nhiệt gió 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:rsidTr="007A6ACC">
        <w:tc>
          <w:tcPr>
            <w:tcW w:w="7290" w:type="dxa"/>
            <w:vAlign w:val="center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:rsidR="001F1B82" w:rsidRPr="00E750DB" w:rsidRDefault="001F1B82" w:rsidP="007A6ACC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</w:rPr>
              <w:t>Thời gian:</w:t>
            </w: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  <w:lang w:val="vi-VN"/>
              </w:rPr>
              <w:t xml:space="preserve">9 </w:t>
            </w:r>
            <w:r w:rsidRPr="00E750DB">
              <w:rPr>
                <w:rFonts w:ascii="Times New Roman" w:eastAsia="Calibri" w:hAnsi="Times New Roman"/>
                <w:i/>
                <w:iCs/>
                <w:sz w:val="26"/>
                <w:szCs w:val="26"/>
              </w:rPr>
              <w:t>giờ</w:t>
            </w:r>
          </w:p>
        </w:tc>
      </w:tr>
    </w:tbl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các sơ đồ tự động của hệ thống lạnh khi áp suất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bay hơi 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ab/>
        <w:t>3.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Pr="00E750DB">
        <w:rPr>
          <w:rFonts w:ascii="Times New Roman" w:eastAsia="Calibri" w:hAnsi="Times New Roman"/>
          <w:sz w:val="26"/>
          <w:szCs w:val="26"/>
        </w:rPr>
        <w:t>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t</w:t>
      </w:r>
      <w:r w:rsidRPr="00E750DB">
        <w:rPr>
          <w:rFonts w:ascii="Times New Roman" w:eastAsia="Calibri" w:hAnsi="Times New Roman"/>
          <w:sz w:val="26"/>
          <w:szCs w:val="26"/>
        </w:rPr>
        <w:t>ự động hóa thiết bị bay hơi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3.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3.3. Bảo vệ thiết bị bay hơi</w:t>
      </w:r>
      <w:r w:rsidRPr="00E750DB">
        <w:rPr>
          <w:rFonts w:ascii="Times New Roman" w:eastAsia="Calibri" w:hAnsi="Times New Roman"/>
          <w:sz w:val="26"/>
          <w:szCs w:val="26"/>
        </w:rPr>
        <w:tab/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Phòng học chuyên môn hóa:  Dùng cho một lớp lý  thuyết.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2. Trang thiết bị, máy móc:  máy chiếu.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Dụng cụ, học liệu,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Các sơ đồ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Giáo trình 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+ Tài liệu hướng dẫn học sinh học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Kiến thức: Cấu tạo, nguyên lý hoạt động một số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dụng cụ thực hiện trong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hệ thống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lạnh nhằm thực hiện việc tự động điều khiển.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lastRenderedPageBreak/>
        <w:t>- Kỹ năng: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  <w:t>+ Nhận dạng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và trình bày các sơ đồ tự động hóa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ab/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 Thực hiện các s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ơ đồ tự động theo yêu cầu đặt ra.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Năng lực tự chủ và trách nhiệm:</w:t>
      </w:r>
    </w:p>
    <w:p w:rsidR="001F1B82" w:rsidRPr="00E750DB" w:rsidRDefault="001F1B82" w:rsidP="001F1B82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Phương pháp: 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đượcđánh giá qua các bài kiểm tra định kỳ và bài kiểm tra kết thúc.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để giảng dạy cho trình độ đào tạo Cao đẳng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- Viết phấn nội dung bài giảng và giảng giải trực tiếp cho học sinh hiểu;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Những trọng tâm cần chú ý:-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3,4,5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2010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:rsidR="001F1B82" w:rsidRPr="00E750DB" w:rsidRDefault="001F1B82" w:rsidP="001F1B82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465C04" w:rsidRDefault="00171B13"/>
    <w:sectPr w:rsidR="00465C04" w:rsidSect="00072471">
      <w:pgSz w:w="12240" w:h="15840"/>
      <w:pgMar w:top="851" w:right="851" w:bottom="851" w:left="851" w:header="720" w:footer="720" w:gutter="22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B82"/>
    <w:rsid w:val="00072471"/>
    <w:rsid w:val="000E0AD1"/>
    <w:rsid w:val="000E1E78"/>
    <w:rsid w:val="00171B13"/>
    <w:rsid w:val="001F1B82"/>
    <w:rsid w:val="006E352F"/>
    <w:rsid w:val="007A17AE"/>
    <w:rsid w:val="00C542FD"/>
    <w:rsid w:val="00E96976"/>
    <w:rsid w:val="00F3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094BC1-2031-4257-817E-D1DFAA9B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Thuy</cp:lastModifiedBy>
  <cp:revision>2</cp:revision>
  <dcterms:created xsi:type="dcterms:W3CDTF">2019-10-27T09:38:00Z</dcterms:created>
  <dcterms:modified xsi:type="dcterms:W3CDTF">2019-10-27T09:40:00Z</dcterms:modified>
</cp:coreProperties>
</file>